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91" w:rsidRPr="00CE103E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103E">
        <w:rPr>
          <w:rFonts w:ascii="Times New Roman" w:hAnsi="Times New Roman" w:cs="Times New Roman"/>
          <w:sz w:val="24"/>
          <w:szCs w:val="24"/>
        </w:rPr>
        <w:t xml:space="preserve">График проведения и содержание   </w:t>
      </w:r>
      <w:r w:rsidR="00367674" w:rsidRPr="00CE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</w:p>
    <w:p w:rsidR="00711411" w:rsidRPr="00CE103E" w:rsidRDefault="00CE103E" w:rsidP="00C9250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E103E">
        <w:rPr>
          <w:rFonts w:ascii="Times New Roman" w:hAnsi="Times New Roman" w:cs="Times New Roman"/>
        </w:rPr>
        <w:t xml:space="preserve">по </w:t>
      </w:r>
      <w:proofErr w:type="spellStart"/>
      <w:r w:rsidRPr="00CE103E">
        <w:rPr>
          <w:rFonts w:ascii="Times New Roman" w:hAnsi="Times New Roman" w:cs="Times New Roman"/>
        </w:rPr>
        <w:t>дисциплиене</w:t>
      </w:r>
      <w:proofErr w:type="spellEnd"/>
      <w:r w:rsidRPr="00CE103E">
        <w:rPr>
          <w:rFonts w:ascii="Times New Roman" w:hAnsi="Times New Roman" w:cs="Times New Roman"/>
        </w:rPr>
        <w:t xml:space="preserve"> </w:t>
      </w:r>
      <w:r w:rsidR="002347D6" w:rsidRPr="003A6318">
        <w:rPr>
          <w:rFonts w:ascii="Times New Roman" w:hAnsi="Times New Roman" w:cs="Times New Roman"/>
          <w:b/>
          <w:sz w:val="20"/>
          <w:szCs w:val="20"/>
        </w:rPr>
        <w:t xml:space="preserve">Технологии электронного макетирования изданий </w:t>
      </w:r>
      <w:proofErr w:type="spellStart"/>
      <w:r w:rsidR="002347D6" w:rsidRPr="003A6318">
        <w:rPr>
          <w:rFonts w:ascii="Times New Roman" w:hAnsi="Times New Roman" w:cs="Times New Roman"/>
          <w:b/>
          <w:sz w:val="20"/>
          <w:szCs w:val="20"/>
        </w:rPr>
        <w:t>принтмедиа</w:t>
      </w:r>
      <w:proofErr w:type="spellEnd"/>
    </w:p>
    <w:p w:rsidR="00CE103E" w:rsidRPr="00CE103E" w:rsidRDefault="00CE103E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950"/>
        <w:gridCol w:w="2693"/>
        <w:gridCol w:w="1559"/>
        <w:gridCol w:w="1134"/>
      </w:tblGrid>
      <w:tr w:rsidR="00367674" w:rsidRPr="00C9250B" w:rsidTr="00E3169B">
        <w:tc>
          <w:tcPr>
            <w:tcW w:w="456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задания</w:t>
            </w:r>
          </w:p>
        </w:tc>
        <w:tc>
          <w:tcPr>
            <w:tcW w:w="2693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сдачи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(неделя)</w:t>
            </w:r>
          </w:p>
        </w:tc>
        <w:tc>
          <w:tcPr>
            <w:tcW w:w="1134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67674" w:rsidRPr="00C9250B" w:rsidTr="00E3169B">
        <w:trPr>
          <w:trHeight w:val="734"/>
        </w:trPr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CE103E" w:rsidRPr="00CE103E" w:rsidRDefault="00CE103E" w:rsidP="00CE10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>Сдача задания № 1</w:t>
            </w:r>
          </w:p>
          <w:p w:rsidR="00367674" w:rsidRPr="00414C61" w:rsidRDefault="00CE103E" w:rsidP="00CE103E">
            <w:pPr>
              <w:pStyle w:val="a3"/>
            </w:pPr>
            <w:r w:rsidRPr="00414C61">
              <w:t xml:space="preserve">Проанализировать возможности </w:t>
            </w:r>
            <w:r w:rsidR="00414C61" w:rsidRPr="00414C61">
              <w:t>электронного макетирования изданий</w:t>
            </w:r>
            <w:r w:rsidRPr="00414C61"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1868D7" w:rsidRPr="001868D7" w:rsidRDefault="001868D7" w:rsidP="00186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367674" w:rsidRPr="002C2329" w:rsidRDefault="001868D7" w:rsidP="00414C61">
            <w:pPr>
              <w:pStyle w:val="a3"/>
            </w:pPr>
            <w:r w:rsidRPr="002C2329">
              <w:t xml:space="preserve">Проследить взаимосвязь темы, характера и назначения проекта и выбранного вида </w:t>
            </w:r>
            <w:r w:rsidR="00414C61">
              <w:t>электронного макета</w:t>
            </w:r>
            <w:r w:rsidRPr="002C2329">
              <w:t xml:space="preserve"> для воплощения творческого проекта.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D91EC4" w:rsidRPr="001868D7" w:rsidRDefault="00D91EC4" w:rsidP="00D91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367674" w:rsidRPr="002C2329" w:rsidRDefault="00414C61" w:rsidP="00D91EC4">
            <w:pPr>
              <w:pStyle w:val="a3"/>
            </w:pPr>
            <w:r w:rsidRPr="002C2329">
              <w:t xml:space="preserve">Проследить взаимосвязь темы, характера и назначения проекта и выбранного вида </w:t>
            </w:r>
            <w:r>
              <w:t>электронного макета</w:t>
            </w:r>
            <w:r w:rsidRPr="002C2329">
              <w:t xml:space="preserve"> для воплощения творческого проекта.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DA67F8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:rsidR="00D91EC4" w:rsidRPr="00DA67F8" w:rsidRDefault="00D91EC4" w:rsidP="00D91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DA67F8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Pr="00DA6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367674" w:rsidRPr="002C2329" w:rsidRDefault="00DA67F8" w:rsidP="00C36C91">
            <w:pPr>
              <w:pStyle w:val="a3"/>
            </w:pPr>
            <w:r w:rsidRPr="002C2329">
              <w:t>Отработать принцип серии</w:t>
            </w:r>
            <w:r w:rsidR="00F41C2E">
              <w:t xml:space="preserve"> макетирования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D91EC4" w:rsidRPr="001868D7" w:rsidRDefault="00D91EC4" w:rsidP="00D91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367674" w:rsidRPr="00C9250B" w:rsidRDefault="002C2329" w:rsidP="00F41C2E">
            <w:pPr>
              <w:pStyle w:val="a3"/>
            </w:pPr>
            <w:r w:rsidRPr="007762BF">
              <w:t xml:space="preserve">Эссе по теме «Особенности </w:t>
            </w:r>
            <w:r>
              <w:t xml:space="preserve">использования </w:t>
            </w:r>
            <w:r w:rsidR="00F41C2E">
              <w:t>электронного макетирования</w:t>
            </w:r>
            <w:r>
              <w:t xml:space="preserve"> в  рекламе</w:t>
            </w:r>
            <w:r w:rsidRPr="007762BF">
              <w:t>».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886B0B" w:rsidRPr="001868D7" w:rsidRDefault="00886B0B" w:rsidP="00886B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367674" w:rsidRPr="00886B0B" w:rsidRDefault="00886B0B" w:rsidP="00F41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презентацию темы с подбором примеров: </w:t>
            </w:r>
            <w:proofErr w:type="spellStart"/>
            <w:r w:rsidR="00F41C2E">
              <w:rPr>
                <w:rFonts w:ascii="Times New Roman" w:hAnsi="Times New Roman" w:cs="Times New Roman"/>
                <w:sz w:val="23"/>
                <w:szCs w:val="23"/>
              </w:rPr>
              <w:t>Элетронная</w:t>
            </w:r>
            <w:proofErr w:type="spellEnd"/>
            <w:r w:rsidR="00F41C2E">
              <w:rPr>
                <w:rFonts w:ascii="Times New Roman" w:hAnsi="Times New Roman" w:cs="Times New Roman"/>
                <w:sz w:val="23"/>
                <w:szCs w:val="23"/>
              </w:rPr>
              <w:t xml:space="preserve"> макетирование фотоальбомов</w:t>
            </w:r>
          </w:p>
        </w:tc>
        <w:tc>
          <w:tcPr>
            <w:tcW w:w="2693" w:type="dxa"/>
          </w:tcPr>
          <w:p w:rsidR="00367674" w:rsidRPr="00046E5C" w:rsidRDefault="00886B0B" w:rsidP="00C9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:rsidR="00367674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EF516B" w:rsidRPr="00C9250B" w:rsidTr="008B294A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:rsidR="00EF516B" w:rsidRPr="00E97C57" w:rsidRDefault="00046E5C" w:rsidP="00C5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контроль.</w:t>
            </w:r>
            <w:r w:rsidRPr="00046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E5C">
              <w:rPr>
                <w:sz w:val="24"/>
                <w:szCs w:val="24"/>
              </w:rPr>
              <w:t xml:space="preserve">. </w:t>
            </w:r>
            <w:r w:rsidRPr="00F41C2E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возможности создания открытых и закрытых композиций, серий.</w:t>
            </w:r>
          </w:p>
        </w:tc>
        <w:tc>
          <w:tcPr>
            <w:tcW w:w="2693" w:type="dxa"/>
          </w:tcPr>
          <w:p w:rsidR="00EF516B" w:rsidRPr="00E97C57" w:rsidRDefault="00EF516B" w:rsidP="00C5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Промежуточный экзамен (коллоквиум) Опрос по пройденным темам.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2C2329" w:rsidRPr="002C2329" w:rsidRDefault="002C2329" w:rsidP="002C2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midtermexam</w:t>
            </w:r>
            <w:proofErr w:type="spellEnd"/>
          </w:p>
          <w:p w:rsidR="00EF516B" w:rsidRPr="00C9250B" w:rsidRDefault="002C2329" w:rsidP="00F41C2E">
            <w:pPr>
              <w:pStyle w:val="a3"/>
            </w:pPr>
            <w:r w:rsidRPr="00CD08B2">
              <w:rPr>
                <w:lang w:val="kk-KZ"/>
              </w:rPr>
              <w:t xml:space="preserve">Промежуточный экзамен (коллоквиум) </w:t>
            </w:r>
            <w:r>
              <w:rPr>
                <w:sz w:val="23"/>
                <w:szCs w:val="23"/>
              </w:rPr>
              <w:t xml:space="preserve">Сделать эскизы композиций для </w:t>
            </w:r>
            <w:r w:rsidR="00F41C2E">
              <w:rPr>
                <w:sz w:val="23"/>
                <w:szCs w:val="23"/>
              </w:rPr>
              <w:t>электронных фотоальбомов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EF516B" w:rsidRPr="00C9250B" w:rsidRDefault="00046E5C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Промежуточный экзамен (коллоквиум) Опрос по пройденным темам.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EF516B" w:rsidRPr="00727B70" w:rsidRDefault="00046E5C" w:rsidP="00F41C2E">
            <w:pPr>
              <w:pStyle w:val="a3"/>
            </w:pPr>
            <w:r w:rsidRPr="00E97C57">
              <w:rPr>
                <w:lang w:val="kk-KZ"/>
              </w:rPr>
              <w:t xml:space="preserve">Подготовить презентацию темы с подбором примеров: </w:t>
            </w:r>
            <w:r w:rsidR="00F41C2E">
              <w:rPr>
                <w:sz w:val="23"/>
                <w:szCs w:val="23"/>
              </w:rPr>
              <w:t>макетирование электронных фотоальбомов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EF516B" w:rsidRPr="00727B70" w:rsidRDefault="00046E5C" w:rsidP="00F41C2E">
            <w:pPr>
              <w:pStyle w:val="a3"/>
            </w:pPr>
            <w:r w:rsidRPr="00727B70">
              <w:t xml:space="preserve">Доклад «Понятие </w:t>
            </w:r>
            <w:r w:rsidR="00F41C2E">
              <w:t>макетирование</w:t>
            </w:r>
            <w:r w:rsidRPr="00727B70">
              <w:t>».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  <w:p w:rsidR="00EF516B" w:rsidRPr="00727B70" w:rsidRDefault="00046E5C" w:rsidP="00046E5C">
            <w:pPr>
              <w:pStyle w:val="a3"/>
            </w:pPr>
            <w:r w:rsidRPr="00727B70">
              <w:rPr>
                <w:lang w:val="kk-KZ"/>
              </w:rPr>
              <w:t xml:space="preserve">.  </w:t>
            </w:r>
            <w:r w:rsidR="00786196"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 w:rsidR="00786196">
              <w:rPr>
                <w:sz w:val="23"/>
                <w:szCs w:val="23"/>
                <w:lang w:val="kk-KZ"/>
              </w:rPr>
              <w:t>Казахстана</w:t>
            </w:r>
            <w:r w:rsidR="00786196">
              <w:rPr>
                <w:sz w:val="23"/>
                <w:szCs w:val="23"/>
              </w:rPr>
              <w:t>».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 w:rsidR="00886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EF516B" w:rsidRPr="00727B70" w:rsidRDefault="00786196" w:rsidP="00046E5C">
            <w:pPr>
              <w:pStyle w:val="a3"/>
              <w:rPr>
                <w:bCs/>
                <w:spacing w:val="-2"/>
              </w:rPr>
            </w:pP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EF516B" w:rsidRPr="00727B70" w:rsidRDefault="00786196" w:rsidP="00046E5C">
            <w:pPr>
              <w:pStyle w:val="a3"/>
            </w:pP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2693" w:type="dxa"/>
          </w:tcPr>
          <w:p w:rsidR="00EF516B" w:rsidRPr="00C9250B" w:rsidRDefault="00727B70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046E5C" w:rsidRPr="001868D7" w:rsidRDefault="00046E5C" w:rsidP="0004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СРСП: </w:t>
            </w:r>
            <w:r w:rsidRPr="00CE103E">
              <w:rPr>
                <w:rFonts w:ascii="Times New Roman" w:hAnsi="Times New Roman" w:cs="Times New Roman"/>
                <w:sz w:val="28"/>
                <w:szCs w:val="28"/>
              </w:rPr>
              <w:t xml:space="preserve">Сдача задания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EF516B" w:rsidRPr="00C9250B" w:rsidRDefault="00786196" w:rsidP="00046E5C">
            <w:pPr>
              <w:pStyle w:val="a3"/>
            </w:pP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proofErr w:type="gramStart"/>
            <w:r>
              <w:rPr>
                <w:sz w:val="23"/>
                <w:szCs w:val="23"/>
              </w:rPr>
              <w:t>».</w:t>
            </w:r>
            <w:r w:rsidR="00046E5C" w:rsidRPr="0030059B">
              <w:t>.</w:t>
            </w:r>
            <w:proofErr w:type="gramEnd"/>
          </w:p>
        </w:tc>
        <w:tc>
          <w:tcPr>
            <w:tcW w:w="2693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F516B" w:rsidRPr="00C9250B" w:rsidTr="00E3169B">
        <w:tc>
          <w:tcPr>
            <w:tcW w:w="456" w:type="dxa"/>
          </w:tcPr>
          <w:p w:rsidR="00EF516B" w:rsidRPr="00C9250B" w:rsidRDefault="00EF516B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EF516B" w:rsidRPr="00C9250B" w:rsidRDefault="00727B70" w:rsidP="00C2233F">
            <w:pPr>
              <w:pStyle w:val="a3"/>
            </w:pPr>
            <w:r w:rsidRPr="00727B70">
              <w:rPr>
                <w:b/>
                <w:lang w:val="kk-KZ"/>
              </w:rPr>
              <w:t>2 Рубежный контроль.</w:t>
            </w:r>
            <w:r w:rsidR="00EF516B" w:rsidRPr="00C2233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EF516B" w:rsidRPr="00C9250B" w:rsidRDefault="00786196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Итоговый просмотр семестровых работ</w:t>
            </w:r>
          </w:p>
        </w:tc>
        <w:tc>
          <w:tcPr>
            <w:tcW w:w="1559" w:type="dxa"/>
          </w:tcPr>
          <w:p w:rsidR="00EF516B" w:rsidRPr="00C9250B" w:rsidRDefault="00EF516B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</w:tcPr>
          <w:p w:rsidR="00EF516B" w:rsidRPr="00786196" w:rsidRDefault="00786196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50B">
        <w:rPr>
          <w:rFonts w:ascii="Times New Roman" w:hAnsi="Times New Roman" w:cs="Times New Roman"/>
          <w:sz w:val="24"/>
          <w:szCs w:val="24"/>
        </w:rPr>
        <w:t>СРС включает выполнение  домашних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C9250B">
        <w:rPr>
          <w:rStyle w:val="a7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ab/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367674" w:rsidRPr="00C9250B" w:rsidRDefault="00367674" w:rsidP="00C9250B">
      <w:pPr>
        <w:pStyle w:val="2"/>
        <w:rPr>
          <w:rStyle w:val="a7"/>
          <w:b w:val="0"/>
          <w:bCs/>
          <w:szCs w:val="24"/>
        </w:rPr>
      </w:pPr>
      <w:r w:rsidRPr="00C9250B">
        <w:rPr>
          <w:szCs w:val="24"/>
        </w:rPr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C9250B">
        <w:rPr>
          <w:szCs w:val="24"/>
        </w:rPr>
        <w:t>интернет-ресурсах</w:t>
      </w:r>
      <w:proofErr w:type="spellEnd"/>
      <w:r w:rsidRPr="00C9250B">
        <w:rPr>
          <w:szCs w:val="24"/>
        </w:rPr>
        <w:t>, ораторские способности.</w:t>
      </w: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74" w:rsidRDefault="005405DC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C9250B" w:rsidRP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Рассмотреть материалы в приложениях 1-5. Вспомнить, как анализировали их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на практическом занятии и давали ответы по схеме: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Рассказать кратко в общих чертах содержание материала. Один рассказывает, другие корректируют и дополняют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сформировал позитивное отношение к тому посылу, который содержится в материале?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готов совершить действия, к которым призывает материал?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Вспомнили?  Теперь изменим и усложним задачу: вам необходимо выбрать два материала из пяти, детально рассмотреть их и ответить письменно на два вопроса: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Что можно было спланировать лучше при подготовке этого материала?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Какие звенья универсальной коммуникационной цепи оказались вне зоны внимания PR-специалиста или журналиста,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готовивших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материалы, выбранные вами для анализа? </w:t>
      </w: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</w:t>
      </w:r>
    </w:p>
    <w:p w:rsidR="005405DC" w:rsidRPr="005405DC" w:rsidRDefault="005405DC" w:rsidP="0054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Легендарная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будет работать в Казахстане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Довольно незаметно в середине лета прошла новость о подписании между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и британской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меморандума о взаимопонимании. И сам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не акцентировал на этом событии особого внимания, да и меморандум — довольно абстрактный документ. Однако если посмотреть на подход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к ведению бизнеса на других рынках, а также сопоставить некоторые планы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и слухи, то можно сделать однозначный вывод, что важность произошедшего события явно недооценена.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Начнем с меморандума. Его цель — возможность использования телекоммуникационной сети и существующей инфраструктуры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с инновационными решениями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VirginGroup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В ходе реализации договоренностей, стороны намерены исследовать возможность запуска коммерческих услуг под торговой маркой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Казахстане, используя сетевые возможности и инфраструктуру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», включая LTE и технологии широкополосной передачи данных, после получения всех необходимых разрешений от регулирующих данную сферу государственных органов. Компании планируют начать сотрудничество с разработки бизнес-плана для выработки рыночной оценки и плана вхождения на рынок. При этом в ходе подписания меморандума председатель правления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КуанышбекЕсекеев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меморандум даст основу плодотворному сотрудничеству двух стран для создания совместного предприятия по предоставлению мобильных, интернет и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ТВ-услуг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Казахстане. Кроме того, на своей страничке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г-н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в сентябре планируется приезд большой группы со стороны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«с инновационными телекоммуникационными бизнесами».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Другой факт — компания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являющаяся 100-процентной «дочкой»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после запуска 4G-сети объявляла и о планах выхода на рынок GSM-связи (сейчас компания является единственным в Казахстане оператором в стандарте CDMA и единственным обладателем лицензии на работу в стандарте 4G). Тогда же представители компании заявили, что не исключают и покупку казахстанского бизнеса Tele2 для этих целей. И вот недавно на рынке появился слух о том, что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будет выходить на GSM-рынок, используя инфраструктуру Tele2 в Казахстане. Т.е., по сути, если верить слуху,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будет виртуальным GSM-оператором.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http://profit.kz/articles/2007-Legendarnaya-Virgin-budet-rabotat-v-Kazahstane/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№2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Определились первые финалисты конкурса "Алматы в 100 словах"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lastRenderedPageBreak/>
        <w:t>Определились первые финалисты литературного конкурса "Алматы в 100 словах", передает корреспондент Tengrinews.kz.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задумке организаторов конкурса, каждый желающий мог представить зарисовку в 100 словах об Алматы. Автор идеи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Бектемиров рассказал, что подобный конкурс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проводила в 2012 году чилийская группа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Plagio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назывался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он "Сантьяго в 100 словах", тогда на конкурс отправили более 58 тысяч рассказов. Бектемиров добавил, что этот конкурс можно позиционировать как своеобразный социальный проект. По задумке организаторов, тексты победителей могут быть размещены на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билбордах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стендах, на остановках и вестибюлях метро. Он продлится до 31 октября.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 состав жюри вошли: журналист Салима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Дуйсекова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поэт, один из организаторов фестиваля поэзии "Сөзыв" Павел Банников, поэт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АнуарДуйсенбинов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архитектор и дизайнер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НурланТуреханов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По словам автора идеи Бектемирова, за первый месяц поступило около 60 рассказов, мнения жюри часто расходились, но в результате были определены первые шесть финалистов конкурса. Работы финалистов размещены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казахстанской блог-платформе. Представляем две из них: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6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http://tengrinews.kz/picture_art/opredelilis-pervyie-finalistyi-konkursa-almatyi-v-100-slovah-241629/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№3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Семь «чудес» Алматы выбрала молодежь города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В ходе специального опроса у молодых людей спрашивали, какими объектами города они гордятся и считают «жемчужинами»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Семь «чудес» Алматы выбрала студенческая молодежь, передает Tengrinews.kz со ссылкой на пресс-службу Управления по вопросам молодежной политики Алматы.</w:t>
      </w:r>
    </w:p>
    <w:p w:rsid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Накануне Дня города управление провело опрос среди молодежи, один из вопросов которого касался излюбленных мест досуга. Кроме того, у молодых людей спрашивали, какими объектами города они гордятся и считают «жемчужинами» или «чудесами»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результатам опроса был составлен рейтинг семи «чудес» Алматы. В число самых популярных объектов, вызывающих гордость у молодых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алматинцев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вошли Парк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ервого Президента, метрополитен,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Шымбулак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Международный комплекс лыжных трамплинов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Медео,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Кок-Тобе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небоскреб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EsentaiTower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«Зная, чем гордится молодежь, мы можем правильно воспитывать уважение и любовь к своему городу и стране. Самое интересное в том, что большая часть жемчужин — четыре из семи — построены в последние пять лет, а еще два полностью реконструированы», — рассказал руководитель Управления молодежной политики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Санжар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Бокаев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http://news.mail.ru/inworld/kazakhstan/society/14779835/?frommail=1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>Приложение №4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Мы провели вторую Международную научно-практическую конференцию  Сегодня (10.09.13) в Алматы проходит вторая Международная научно-практическая конференция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- "Операторы фиксированной связи: инновации, проблемы и опыт работы".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Участники конференции ведут дискуссии о перспективных технологиях, обсуждают эффективность существующей модели бизнеса операторов фиксированной связи, возможности создания сообщества с общими понятиями telco2.0, а также такие проблемы операторов фиксированной связи, как рост трафика и падение ARPU, влияние на деятельность компании оттока голосового трафика из сетей. В рамках конференции планируется выступление спикеров из Европы, России, Японии, Беларуси и Казахстана.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директора по стратегическому управлению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Батыра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Маханбетажиева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такое общение не заменит никакое электронное. </w:t>
      </w: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Это взгляд операторов, поставщиков, разработчиков оборудования связи, вузов в будущее, чтобы успеть за быстро растущими потребностями, - заключил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Б.Маханбетажиев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Конференция проводится в рамках V Международного конгресса "Сверхсовременные телекоммуникации и системы управления". Участниками конгресса ICUMT являются представители университетов, операторы связи, производители телекоммуникационного оборудования, а также представители научно-исследовательских центров в области ИКТ.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 корпоративный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http://kazakhtelecom.yvision.kz/post/373208</w:t>
        </w:r>
      </w:hyperlink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СРСП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 xml:space="preserve">На СРСП возможны и необходимы следующие формы: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Дискуссии – </w:t>
      </w:r>
      <w:r w:rsidRPr="00C9250B">
        <w:rPr>
          <w:rFonts w:ascii="Times New Roman" w:hAnsi="Times New Roman" w:cs="Times New Roman"/>
          <w:bCs/>
          <w:sz w:val="24"/>
          <w:szCs w:val="24"/>
        </w:rPr>
        <w:t>активный метод обучения, в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 переводе с латинского языка </w:t>
      </w:r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>«</w:t>
      </w:r>
      <w:proofErr w:type="spellStart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  <w:lang w:val="en-US"/>
        </w:rPr>
        <w:t>discussio</w:t>
      </w:r>
      <w:proofErr w:type="spellEnd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» - 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это исследование или разбор. </w:t>
      </w:r>
      <w:r w:rsidRPr="00C9250B">
        <w:rPr>
          <w:rFonts w:ascii="Times New Roman" w:hAnsi="Times New Roman" w:cs="Times New Roman"/>
          <w:sz w:val="24"/>
          <w:szCs w:val="24"/>
        </w:rPr>
        <w:t>Это коллективное 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>SWOT – анализ</w:t>
      </w:r>
      <w:r w:rsidRPr="00C9250B">
        <w:rPr>
          <w:rFonts w:ascii="Times New Roman" w:hAnsi="Times New Roman" w:cs="Times New Roman"/>
          <w:sz w:val="24"/>
          <w:szCs w:val="24"/>
        </w:rPr>
        <w:t xml:space="preserve"> – это анализ сильных и слабых сторон научной проблемы или концепции.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50B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>Круглый стол по данной научной проблеме</w:t>
      </w:r>
      <w:r w:rsidRPr="00C9250B">
        <w:rPr>
          <w:rFonts w:ascii="Times New Roman" w:hAnsi="Times New Roman" w:cs="Times New Roman"/>
          <w:sz w:val="24"/>
          <w:szCs w:val="24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 проектов – защита проекта </w:t>
      </w:r>
      <w:r w:rsidRPr="00C9250B">
        <w:rPr>
          <w:rFonts w:ascii="Times New Roman" w:hAnsi="Times New Roman" w:cs="Times New Roman"/>
          <w:sz w:val="24"/>
          <w:szCs w:val="24"/>
        </w:rPr>
        <w:t xml:space="preserve">- один из основных современных активных инновационных методов обучения. Он широко внедряется в образовательную практику в Казахстане. Проекты  могут быть индивидуальными и групповыми, локальными. Составление структуры финансовых институтов, мониторинг печатных изданий, сравнительный анализ </w:t>
      </w:r>
      <w:r w:rsidRPr="00C9250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9250B">
        <w:rPr>
          <w:rFonts w:ascii="Times New Roman" w:hAnsi="Times New Roman" w:cs="Times New Roman"/>
          <w:sz w:val="24"/>
          <w:szCs w:val="24"/>
          <w:lang w:val="kk-KZ"/>
        </w:rPr>
        <w:t xml:space="preserve"> и рекламных статей.</w:t>
      </w:r>
    </w:p>
    <w:p w:rsidR="00367674" w:rsidRPr="00C9250B" w:rsidRDefault="00367674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B6" w:rsidRPr="00C9250B" w:rsidRDefault="00A663B6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3B6" w:rsidRPr="00C9250B" w:rsidSect="002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Pro-Normal">
    <w:altName w:val="MetaPro-Norm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FA"/>
    <w:multiLevelType w:val="multilevel"/>
    <w:tmpl w:val="A61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5F8"/>
    <w:multiLevelType w:val="multilevel"/>
    <w:tmpl w:val="760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0E91"/>
    <w:multiLevelType w:val="multilevel"/>
    <w:tmpl w:val="727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67674"/>
    <w:rsid w:val="000313EC"/>
    <w:rsid w:val="00046E5C"/>
    <w:rsid w:val="0011169B"/>
    <w:rsid w:val="001501DE"/>
    <w:rsid w:val="001868D7"/>
    <w:rsid w:val="002347D6"/>
    <w:rsid w:val="00257672"/>
    <w:rsid w:val="00274164"/>
    <w:rsid w:val="002B2A35"/>
    <w:rsid w:val="002C2329"/>
    <w:rsid w:val="002C3CFD"/>
    <w:rsid w:val="002F294E"/>
    <w:rsid w:val="0030059B"/>
    <w:rsid w:val="0034354E"/>
    <w:rsid w:val="00367674"/>
    <w:rsid w:val="00414C61"/>
    <w:rsid w:val="00436275"/>
    <w:rsid w:val="005405DC"/>
    <w:rsid w:val="00711411"/>
    <w:rsid w:val="007168B3"/>
    <w:rsid w:val="00727B70"/>
    <w:rsid w:val="00786196"/>
    <w:rsid w:val="00856A3D"/>
    <w:rsid w:val="00886B0B"/>
    <w:rsid w:val="008C543F"/>
    <w:rsid w:val="00996134"/>
    <w:rsid w:val="00A41A25"/>
    <w:rsid w:val="00A663B6"/>
    <w:rsid w:val="00BE4B3E"/>
    <w:rsid w:val="00C2233F"/>
    <w:rsid w:val="00C36C91"/>
    <w:rsid w:val="00C67A36"/>
    <w:rsid w:val="00C85EB3"/>
    <w:rsid w:val="00C9250B"/>
    <w:rsid w:val="00CE103E"/>
    <w:rsid w:val="00D00BF1"/>
    <w:rsid w:val="00D91EC4"/>
    <w:rsid w:val="00D97222"/>
    <w:rsid w:val="00DA67F8"/>
    <w:rsid w:val="00E016F5"/>
    <w:rsid w:val="00E018F8"/>
    <w:rsid w:val="00E3169B"/>
    <w:rsid w:val="00ED2C7A"/>
    <w:rsid w:val="00EF516B"/>
    <w:rsid w:val="00F41C2E"/>
    <w:rsid w:val="00FA3194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36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rsid w:val="00274164"/>
    <w:rPr>
      <w:rFonts w:cs="MetaPro-Norm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htelecom.yvision.kz/post/37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mail.ru/inworld/kazakhstan/society/14779835/?frommai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grinews.kz/picture_art/opredelilis-pervyie-finalistyi-konkursa-almatyi-v-100-slovah-24162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ofit.kz/articles/2007-Legendarnaya-Virgin-budet-rabotat-v-Kazahsta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2018-11-26T05:30:00Z</dcterms:created>
  <dcterms:modified xsi:type="dcterms:W3CDTF">2018-11-26T05:44:00Z</dcterms:modified>
</cp:coreProperties>
</file>